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51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Ongoing Reading, Reflecting and Growing in God’s Word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1064453125" w:line="244.47978973388672" w:lineRule="auto"/>
        <w:ind w:left="720" w:right="51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may well already have </w:t>
      </w:r>
      <w:r w:rsidDel="00000000" w:rsidR="00000000" w:rsidRPr="00000000">
        <w:rPr>
          <w:rFonts w:ascii="Calibri" w:cs="Calibri" w:eastAsia="Calibri" w:hAnsi="Calibri"/>
          <w:sz w:val="24"/>
          <w:szCs w:val="24"/>
          <w:rtl w:val="0"/>
        </w:rPr>
        <w:t xml:space="preserve">support for enjoying reading and applying God’s word day to 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here  are some of my suggestions that can help with that special joy of </w:t>
      </w:r>
      <w:r w:rsidDel="00000000" w:rsidR="00000000" w:rsidRPr="00000000">
        <w:rPr>
          <w:rFonts w:ascii="Calibri" w:cs="Calibri" w:eastAsia="Calibri" w:hAnsi="Calibri"/>
          <w:sz w:val="24"/>
          <w:szCs w:val="24"/>
          <w:rtl w:val="0"/>
        </w:rPr>
        <w:t xml:space="preserve">deepening your walk with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Jesus...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8157958984375" w:line="240" w:lineRule="auto"/>
        <w:ind w:left="720" w:right="51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Daily Bible Notes—Often produced quarterly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33203125" w:line="245.68513870239258" w:lineRule="auto"/>
        <w:ind w:left="720" w:right="51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can be ordered through local Christian bookshops such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Living Word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Bognor Regis,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Chapel Gifts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Worthing,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St Olav’s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Chichester. They’re also available at online Christian bookshops such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eden.co.uk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thegoodbook.co.uk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t>
      </w:r>
      <w:r w:rsidDel="00000000" w:rsidR="00000000" w:rsidRPr="00000000">
        <w:rPr>
          <w:rFonts w:ascii="Calibri" w:cs="Calibri" w:eastAsia="Calibri" w:hAnsi="Calibri"/>
          <w:i w:val="1"/>
          <w:sz w:val="24"/>
          <w:szCs w:val="24"/>
          <w:rtl w:val="0"/>
        </w:rPr>
        <w:t xml:space="preserve">10ofthose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.co.uk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48388671875" w:line="325.27135848999023"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others available, it’s worth browsing to find one that </w:t>
      </w:r>
      <w:r w:rsidDel="00000000" w:rsidR="00000000" w:rsidRPr="00000000">
        <w:rPr>
          <w:rFonts w:ascii="Calibri" w:cs="Calibri" w:eastAsia="Calibri" w:hAnsi="Calibri"/>
          <w:sz w:val="24"/>
          <w:szCs w:val="24"/>
          <w:rtl w:val="0"/>
        </w:rPr>
        <w:t xml:space="preserve">you find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most helpful.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48388671875" w:line="325.27135848999023"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Explore:</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favourite, tak</w:t>
      </w:r>
      <w:r w:rsidDel="00000000" w:rsidR="00000000" w:rsidRPr="00000000">
        <w:rPr>
          <w:rFonts w:ascii="Calibri" w:cs="Calibri" w:eastAsia="Calibri" w:hAnsi="Calibri"/>
          <w:sz w:val="24"/>
          <w:szCs w:val="24"/>
          <w:rtl w:val="0"/>
        </w:rPr>
        <w:t xml:space="preserv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small Bible sections at a time and appl</w:t>
      </w:r>
      <w:r w:rsidDel="00000000" w:rsidR="00000000" w:rsidRPr="00000000">
        <w:rPr>
          <w:rFonts w:ascii="Calibri" w:cs="Calibri" w:eastAsia="Calibri" w:hAnsi="Calibri"/>
          <w:sz w:val="24"/>
          <w:szCs w:val="24"/>
          <w:rtl w:val="0"/>
        </w:rPr>
        <w:t xml:space="preserve">ies them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life. Also available as an app.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48388671875" w:line="325.27135848999023"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Every Day with Jesus: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well-established and popular aid to daily Bible reading and prayer.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348388671875" w:line="325.27135848999023"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Daily Bread: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Scripture Union’s Bible reading notes. There’s also one for new Christians. </w:t>
      </w:r>
    </w:p>
    <w:p w:rsidR="00000000" w:rsidDel="00000000" w:rsidP="00000000" w:rsidRDefault="00000000" w:rsidRPr="00000000" w14:paraId="00000009">
      <w:pPr>
        <w:widowControl w:val="0"/>
        <w:spacing w:before="86.3348388671875" w:line="325.27135848999023" w:lineRule="auto"/>
        <w:ind w:left="720" w:right="510" w:firstLine="0"/>
        <w:rPr>
          <w:rFonts w:ascii="Calibri" w:cs="Calibri" w:eastAsia="Calibri" w:hAnsi="Calibri"/>
          <w:sz w:val="24"/>
          <w:szCs w:val="24"/>
        </w:rPr>
      </w:pPr>
      <w:hyperlink r:id="rId7">
        <w:r w:rsidDel="00000000" w:rsidR="00000000" w:rsidRPr="00000000">
          <w:rPr>
            <w:rFonts w:ascii="Calibri" w:cs="Calibri" w:eastAsia="Calibri" w:hAnsi="Calibri"/>
            <w:color w:val="1155cc"/>
            <w:sz w:val="24"/>
            <w:szCs w:val="24"/>
            <w:u w:val="single"/>
            <w:rtl w:val="0"/>
          </w:rPr>
          <w:t xml:space="preserve">New Daylight</w:t>
        </w:r>
      </w:hyperlink>
      <w:r w:rsidDel="00000000" w:rsidR="00000000" w:rsidRPr="00000000">
        <w:rPr>
          <w:rFonts w:ascii="Calibri" w:cs="Calibri" w:eastAsia="Calibri" w:hAnsi="Calibri"/>
          <w:sz w:val="24"/>
          <w:szCs w:val="24"/>
          <w:rtl w:val="0"/>
        </w:rPr>
        <w:t xml:space="preserve">: Includes accessible versions for people living with sight loss:</w:t>
      </w:r>
      <w:r w:rsidDel="00000000" w:rsidR="00000000" w:rsidRPr="00000000">
        <w:rPr>
          <w:rtl w:val="0"/>
        </w:rPr>
      </w:r>
    </w:p>
    <w:p w:rsidR="00000000" w:rsidDel="00000000" w:rsidP="00000000" w:rsidRDefault="00000000" w:rsidRPr="00000000" w14:paraId="0000000A">
      <w:pPr>
        <w:widowControl w:val="0"/>
        <w:spacing w:before="86.3348388671875" w:line="240" w:lineRule="auto"/>
        <w:ind w:left="144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Daisy format - issued every 2 months on DAISY CD disk</w:t>
      </w:r>
    </w:p>
    <w:p w:rsidR="00000000" w:rsidDel="00000000" w:rsidP="00000000" w:rsidRDefault="00000000" w:rsidRPr="00000000" w14:paraId="0000000B">
      <w:pPr>
        <w:widowControl w:val="0"/>
        <w:spacing w:before="86.3348388671875" w:line="240" w:lineRule="auto"/>
        <w:ind w:left="144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USB format - issued every 2 months on USB memory stick</w:t>
      </w:r>
    </w:p>
    <w:p w:rsidR="00000000" w:rsidDel="00000000" w:rsidP="00000000" w:rsidRDefault="00000000" w:rsidRPr="00000000" w14:paraId="0000000C">
      <w:pPr>
        <w:widowControl w:val="0"/>
        <w:spacing w:before="86.3348388671875" w:line="240" w:lineRule="auto"/>
        <w:ind w:left="144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Braille format in 9 volumes per year</w:t>
      </w:r>
    </w:p>
    <w:p w:rsidR="00000000" w:rsidDel="00000000" w:rsidP="00000000" w:rsidRDefault="00000000" w:rsidRPr="00000000" w14:paraId="0000000D">
      <w:pPr>
        <w:widowControl w:val="0"/>
        <w:spacing w:before="86.3348388671875" w:line="240" w:lineRule="auto"/>
        <w:ind w:left="144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also purchase large print versions of New Daylight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6746826171875" w:line="240"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Apps and Websites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37158203125" w:line="240"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www.biblesociety.org.uk—The Bible Society </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338134765625" w:line="243.27587127685547"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Bible Society has some excellent resources for discovering more about the Bible, as well as reading and growing in faith. Their ‘Daily Reflection’ is short but inspiring.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3350830078125" w:line="245.68448066711426" w:lineRule="auto"/>
        <w:ind w:left="720" w:right="510" w:firstLine="0"/>
        <w:jc w:val="left"/>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www.24-7prayer.com/resource/lectio-365/</w:t>
        </w:r>
      </w:hyperlink>
      <w:r w:rsidDel="00000000" w:rsidR="00000000" w:rsidRPr="00000000">
        <w:rPr>
          <w:rFonts w:ascii="Calibri" w:cs="Calibri" w:eastAsia="Calibri" w:hAnsi="Calibri"/>
          <w:sz w:val="24"/>
          <w:szCs w:val="24"/>
          <w:rtl w:val="0"/>
        </w:rPr>
        <w:t xml:space="preserve"> - Lectio 365</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3350830078125" w:line="245.68448066711426" w:lineRule="auto"/>
        <w:ind w:left="720" w:right="51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people have found the Lectio 365 app helpful for reading the Bible and particularly for prayer.</w:t>
      </w:r>
    </w:p>
    <w:p w:rsidR="00000000" w:rsidDel="00000000" w:rsidP="00000000" w:rsidRDefault="00000000" w:rsidRPr="00000000" w14:paraId="00000013">
      <w:pPr>
        <w:widowControl w:val="0"/>
        <w:spacing w:before="91.533203125" w:line="240" w:lineRule="auto"/>
        <w:ind w:left="720" w:right="510" w:firstLine="0"/>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www.bioy.org.uk—Bible in One Year  </w:t>
        </w:r>
      </w:hyperlink>
      <w:r w:rsidDel="00000000" w:rsidR="00000000" w:rsidRPr="00000000">
        <w:rPr>
          <w:rtl w:val="0"/>
        </w:rPr>
      </w:r>
    </w:p>
    <w:p w:rsidR="00000000" w:rsidDel="00000000" w:rsidP="00000000" w:rsidRDefault="00000000" w:rsidRPr="00000000" w14:paraId="00000014">
      <w:pPr>
        <w:widowControl w:val="0"/>
        <w:spacing w:before="91.5338134765625" w:line="245.6213665008545" w:lineRule="auto"/>
        <w:ind w:left="72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resource from Holy Trinity Brompton is a guided journey through the Bible in a year.  The passages are connected and commented on by Nicky and Pippa Gumbel from HTB and  Alpha. You can have it emailed to you each day, log on to the website or use the well-made  app on your phone or tablet. The passages can even be read aloud to you by David Suchet!</w:t>
      </w:r>
    </w:p>
    <w:p w:rsidR="00000000" w:rsidDel="00000000" w:rsidP="00000000" w:rsidRDefault="00000000" w:rsidRPr="00000000" w14:paraId="00000015">
      <w:pPr>
        <w:widowControl w:val="0"/>
        <w:spacing w:before="88.81439208984375" w:line="240" w:lineRule="auto"/>
        <w:ind w:left="720" w:right="510" w:firstLine="0"/>
        <w:rPr>
          <w:rFonts w:ascii="Calibri" w:cs="Calibri" w:eastAsia="Calibri" w:hAnsi="Calibri"/>
          <w:sz w:val="24"/>
          <w:szCs w:val="24"/>
        </w:rPr>
      </w:pPr>
      <w:hyperlink r:id="rId11">
        <w:r w:rsidDel="00000000" w:rsidR="00000000" w:rsidRPr="00000000">
          <w:rPr>
            <w:rFonts w:ascii="Calibri" w:cs="Calibri" w:eastAsia="Calibri" w:hAnsi="Calibri"/>
            <w:color w:val="1155cc"/>
            <w:sz w:val="24"/>
            <w:szCs w:val="24"/>
            <w:u w:val="single"/>
            <w:rtl w:val="0"/>
          </w:rPr>
          <w:t xml:space="preserve">www.churchofengland.org/prayer-worship/join-us-in-daily-prayer.aspx </w:t>
        </w:r>
      </w:hyperlink>
      <w:r w:rsidDel="00000000" w:rsidR="00000000" w:rsidRPr="00000000">
        <w:rPr>
          <w:rtl w:val="0"/>
        </w:rPr>
      </w:r>
    </w:p>
    <w:p w:rsidR="00000000" w:rsidDel="00000000" w:rsidP="00000000" w:rsidRDefault="00000000" w:rsidRPr="00000000" w14:paraId="00000016">
      <w:pPr>
        <w:widowControl w:val="0"/>
        <w:spacing w:before="91.53350830078125" w:line="245.68448066711426" w:lineRule="auto"/>
        <w:ind w:left="720" w:right="51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well as the website, the CofE has produced apps that you can use to say daily prayer.  Although it doesn’t cover the whole Bible, it offers a liturgical form of reading and prayer.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4154052734375" w:line="240" w:lineRule="auto"/>
        <w:ind w:left="720" w:right="51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Full Books and Bibles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5338134765625" w:line="245.68479537963867"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Don Carson’s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For the Love of God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a substantial and in-depth journey through the Bible with daily readings and reflections.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52294921875" w:line="325.1710510253906" w:lineRule="auto"/>
        <w:ind w:left="720" w:right="5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Spurgeon’s </w:t>
      </w:r>
      <w:r w:rsidDel="00000000" w:rsidR="00000000" w:rsidRPr="00000000">
        <w:rPr>
          <w:rFonts w:ascii="Calibri" w:cs="Calibri" w:eastAsia="Calibri" w:hAnsi="Calibri"/>
          <w:b w:val="0"/>
          <w:i w:val="1"/>
          <w:smallCaps w:val="0"/>
          <w:strike w:val="0"/>
          <w:color w:val="000000"/>
          <w:sz w:val="24"/>
          <w:szCs w:val="24"/>
          <w:u w:val="single"/>
          <w:shd w:fill="auto" w:val="clear"/>
          <w:vertAlign w:val="baseline"/>
          <w:rtl w:val="0"/>
        </w:rPr>
        <w:t xml:space="preserve">Morning and Evening Prayer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sound </w:t>
      </w:r>
      <w:r w:rsidDel="00000000" w:rsidR="00000000" w:rsidRPr="00000000">
        <w:rPr>
          <w:rFonts w:ascii="Calibri" w:cs="Calibri" w:eastAsia="Calibri" w:hAnsi="Calibri"/>
          <w:sz w:val="24"/>
          <w:szCs w:val="24"/>
          <w:rtl w:val="0"/>
        </w:rPr>
        <w:t xml:space="preserve">old-fashioned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but contains some beautiful reflections on life and faith.</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352294921875" w:line="325.1710510253906" w:lineRule="auto"/>
        <w:ind w:left="720" w:right="510" w:firstLine="0"/>
        <w:jc w:val="left"/>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Study Bibles</w:t>
      </w:r>
      <w:r w:rsidDel="00000000" w:rsidR="00000000" w:rsidRPr="00000000">
        <w:rPr>
          <w:rFonts w:ascii="Calibri" w:cs="Calibri" w:eastAsia="Calibri" w:hAnsi="Calibri"/>
          <w:sz w:val="24"/>
          <w:szCs w:val="24"/>
          <w:rtl w:val="0"/>
        </w:rPr>
        <w:t xml:space="preserve"> can be useful for understanding, connecting and applying passages. We use NIV in Church.</w:t>
      </w:r>
    </w:p>
    <w:sectPr>
      <w:pgSz w:h="16820" w:w="11900" w:orient="portrait"/>
      <w:pgMar w:bottom="431.99999999999994" w:top="576" w:left="288" w:right="288" w:header="0" w:footer="720"/>
      <w:pgNumType w:start="1"/>
      <w:cols w:equalWidth="0" w:num="1">
        <w:col w:space="0" w:w="1132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churchofengland.org/prayer-worship/join-us-in-daily-prayer.aspx" TargetMode="External"/><Relationship Id="rId10" Type="http://schemas.openxmlformats.org/officeDocument/2006/relationships/hyperlink" Target="http://www.bioy.org.uk" TargetMode="External"/><Relationship Id="rId9" Type="http://schemas.openxmlformats.org/officeDocument/2006/relationships/hyperlink" Target="https://www.24-7prayer.com/resource/lectio-365/" TargetMode="External"/><Relationship Id="rId5" Type="http://schemas.openxmlformats.org/officeDocument/2006/relationships/styles" Target="styles.xml"/><Relationship Id="rId6" Type="http://schemas.openxmlformats.org/officeDocument/2006/relationships/hyperlink" Target="https://www.thegoodbook.co.uk/daily-bible-reading/explore/" TargetMode="External"/><Relationship Id="rId7" Type="http://schemas.openxmlformats.org/officeDocument/2006/relationships/hyperlink" Target="https://www.brfonline.org.uk/pages/torch-trust-bible-reading-notes" TargetMode="External"/><Relationship Id="rId8" Type="http://schemas.openxmlformats.org/officeDocument/2006/relationships/hyperlink" Target="http://www.bible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